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E" w:rsidRDefault="002D72EE" w:rsidP="00D8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F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210731" w:rsidRPr="00D8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CF8">
        <w:rPr>
          <w:rFonts w:ascii="Times New Roman" w:hAnsi="Times New Roman" w:cs="Times New Roman"/>
          <w:b/>
          <w:sz w:val="24"/>
          <w:szCs w:val="24"/>
        </w:rPr>
        <w:t>по  литературе  5-9 класс</w:t>
      </w:r>
    </w:p>
    <w:p w:rsidR="00D82CF8" w:rsidRPr="00D82CF8" w:rsidRDefault="00D82CF8" w:rsidP="00D8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458D" w:rsidRPr="00D82CF8" w:rsidRDefault="0071458D" w:rsidP="00D82CF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D82CF8">
        <w:rPr>
          <w:rStyle w:val="c20"/>
          <w:b/>
          <w:bCs/>
          <w:color w:val="000000"/>
        </w:rPr>
        <w:t>1. Планируемые результаты освоения учебного предмета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82CF8">
        <w:rPr>
          <w:rStyle w:val="c17"/>
          <w:b/>
          <w:bCs/>
          <w:color w:val="000000"/>
        </w:rPr>
        <w:t>Личностными результатами </w:t>
      </w:r>
      <w:r w:rsidRPr="00D82CF8">
        <w:rPr>
          <w:rStyle w:val="c1"/>
          <w:color w:val="000000"/>
        </w:rPr>
        <w:t>освоения учебного предмета «Литература» являются: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26"/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D82CF8">
        <w:rPr>
          <w:rStyle w:val="c17"/>
          <w:b/>
          <w:bCs/>
          <w:color w:val="000000"/>
        </w:rPr>
        <w:t>Метапредметными</w:t>
      </w:r>
      <w:r w:rsidR="0050496B" w:rsidRPr="00D82CF8">
        <w:rPr>
          <w:rStyle w:val="c17"/>
          <w:b/>
          <w:bCs/>
          <w:color w:val="000000"/>
        </w:rPr>
        <w:t xml:space="preserve"> </w:t>
      </w:r>
      <w:r w:rsidRPr="00D82CF8">
        <w:rPr>
          <w:rStyle w:val="c17"/>
          <w:b/>
          <w:bCs/>
          <w:color w:val="000000"/>
        </w:rPr>
        <w:t>результатами</w:t>
      </w:r>
      <w:r w:rsidR="0050496B" w:rsidRPr="00D82CF8">
        <w:rPr>
          <w:rStyle w:val="c17"/>
          <w:b/>
          <w:bCs/>
          <w:color w:val="000000"/>
        </w:rPr>
        <w:t xml:space="preserve"> </w:t>
      </w:r>
      <w:r w:rsidRPr="00D82CF8">
        <w:rPr>
          <w:rStyle w:val="c26"/>
          <w:color w:val="000000"/>
        </w:rPr>
        <w:t>освоения учебного предмета «Литература» являются: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  <w:r w:rsidRPr="00D82CF8">
        <w:rPr>
          <w:rStyle w:val="c1"/>
          <w:color w:val="000000"/>
        </w:rPr>
        <w:lastRenderedPageBreak/>
        <w:t>в рамках предложенных условий и требований, корректировать свои действия в соответствии с изменяющейся ситуацией;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8) смысловое чтение;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82CF8">
        <w:rPr>
          <w:rStyle w:val="c1"/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2CF8">
        <w:rPr>
          <w:rStyle w:val="c17"/>
          <w:b/>
          <w:bCs/>
          <w:color w:val="000000"/>
        </w:rPr>
        <w:t>Предметными результатами</w:t>
      </w:r>
      <w:r w:rsidRPr="00D82CF8">
        <w:rPr>
          <w:rStyle w:val="c1"/>
          <w:color w:val="000000"/>
        </w:rPr>
        <w:t> изучения предмета «Литература» являются: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0"/>
          <w:b/>
          <w:bCs/>
          <w:color w:val="000000"/>
        </w:rPr>
        <w:t>Выпускник научится: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7"/>
          <w:b/>
          <w:bCs/>
          <w:i/>
          <w:iCs/>
          <w:color w:val="000000"/>
        </w:rPr>
        <w:t>Устное народное творчество: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</w:t>
      </w:r>
      <w:r w:rsidRPr="00D82CF8">
        <w:rPr>
          <w:rStyle w:val="c1"/>
          <w:color w:val="000000"/>
        </w:rPr>
        <w:lastRenderedPageBreak/>
        <w:t>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целенаправленно использовать малые фольклорные жанры в своих устных и письменных высказываниях;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определять с помощью пословицы жизненную/вымышленную ситуацию;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7"/>
          <w:b/>
          <w:bCs/>
          <w:i/>
          <w:iCs/>
          <w:color w:val="000000"/>
        </w:rPr>
        <w:t>Древнерусская литература. Русская литература XVIII в.Русская литература XIX—XX вв. Литература народов России. Зарубежная литература: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создавать собственный текст аналитического и интерпретирующего характера в различных форматах;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сопоставлять произведение словесного искусства и его воплощение в других искусствах;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1"/>
          <w:color w:val="000000"/>
        </w:rPr>
        <w:t>• работать с разными источниками информации и владеть основными способами её обработки и презентации.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0"/>
          <w:b/>
          <w:bCs/>
          <w:color w:val="000000"/>
        </w:rPr>
        <w:t>Выпускник получит возможность научиться: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7"/>
          <w:b/>
          <w:bCs/>
          <w:i/>
          <w:iCs/>
          <w:color w:val="000000"/>
        </w:rPr>
        <w:t>Устное народное творчество: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рассказывать о самостоятельно прочитанной сказке,былине, обосновывая свой выбор;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сочинять сказку (в том числе и по пословице), былинуи/или придумывать сюжетные линии;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lastRenderedPageBreak/>
        <w:t>• </w:t>
      </w:r>
      <w:r w:rsidRPr="00D82CF8">
        <w:rPr>
          <w:rStyle w:val="c4"/>
          <w:i/>
          <w:iCs/>
          <w:color w:val="000000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7"/>
          <w:b/>
          <w:bCs/>
          <w:i/>
          <w:iCs/>
          <w:color w:val="000000"/>
        </w:rPr>
        <w:t>Древнерусская литература. Русская литература XVIII в.Русская литература XIX—XX вв. Литература народов России. Зарубежная литература: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выбирать путь анализа произведения, адекватныйжанрово-родовой природе художественного текста;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сопоставлять «чужие» тексты интерпретирующегохарактера, аргументированно оценивать их;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оценивать интерпретацию художественного текста,созданную средствами других искусств;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создавать собственную интерпретацию изученноготекста средствами других искусств;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71458D" w:rsidRPr="00D82CF8" w:rsidRDefault="0071458D" w:rsidP="00D82CF8">
      <w:pPr>
        <w:pStyle w:val="c7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D82CF8">
        <w:rPr>
          <w:rStyle w:val="c26"/>
          <w:color w:val="000000"/>
        </w:rPr>
        <w:t>• </w:t>
      </w:r>
      <w:r w:rsidRPr="00D82CF8">
        <w:rPr>
          <w:rStyle w:val="c4"/>
          <w:i/>
          <w:iCs/>
          <w:color w:val="000000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сказки.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«Царевна-лягушка».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«Иван - крестьянский сын и чудо-юдо»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временных лет»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литературный памятник.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«Подвиг отрока-киевлянина и хитрость воеводы Претича».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литературы XVIII века.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писателя.ломоносов – ученый, поэт, художник, гражданин.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«Случились вместе два астронома в пиру…»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баснописце.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«Ворона и Лисица»,  «Свинья под дубом».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«Волк на псарне»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 мораль в басне. Аллегория. Выразительное чтение басен (инсценирование).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«Спящая царевна».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«Кубок».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«Няне»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 лукоморья дуб зеленый…».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«Сказка о мертвой царевне и семи богатырях»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Антоний Погорельский.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«Черная курица, или Подземные жители».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Фантастическое и достоверно – реальное в сказке. Причудливый сюжет. Нравоучительное содержание.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Михаил Юрьевич Лермонтов.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«Бородино»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и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«Заколдованное место»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Фантастика. Юмор.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«Мороз, Красный нос»(отрывок из поэмы «Есть женщины в русских селеньях…».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образ русской женщины.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Стихотворение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«Крестьянские дети».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«Муму»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повествование о жизни в эпоху крепостного права.духовные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Стихотворения «Чудная картина»,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«Весенний дождь», «Задрожали листы, облетая…»»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«Кавказский пленник».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Сравнение. Сюжет.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«Хирургия»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 И.С. Никитин «Зимняя ночь в деревне» (отрывок); И.З.Суриков «Зима»(отрывок). Выразительное чтение стихотворений.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«Косцы».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Галактионович Короленко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дурном обществе».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поэте. Стихотворения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покинул родимый дом..», «Низкий дом с голубыми ставнями…»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поэтическое изображение родной природы, Родины. Своеобразие языка есенинской лирики.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Павел Петрович Бажов.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«Медной горы Хозяйка».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«Теплый хлеб», «Заячьи лапы».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Самуил Яковлевич Маршак.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«Двенадцать месяцев»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сказок.художественные особенности пьесы-сказки.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 как род литературы. Пьеса-сказка.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«Никита».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«Васюткино озеро».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о Великой Отечественной войне (1941 - 1945гг.)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Писатели и поэты ХХ века о Родине, родной природе и о себе.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о обобщенный образ России.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Черный.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Юлий Черсанович Ким.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«Рыба – кит»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Стихотворение-шутка.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Стихотворения-песни. Песни-шутки. Песни-фантазии.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Льюис Стивенсон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«Вересковый мед».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Даниэль Дефо.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«Робинзон Крузо»(отрывок).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ХансКристиан Андерсен.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«Снежная королева».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Марк Твен.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«Приключения Тома Сойера»(отрывок).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Лондон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«Сказание о Кише»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Иван Андреевич Крылов.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писателе-баснописце.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«Осел и Соловей» - комическое изображение невежественного судьи, глухого к произведениям истинного искусства.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«Узник».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«И.  И.  Пущину».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«Зимняя дорога».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«Дубровский».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4" w:right="14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«Тучи». 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«Листок», «На севере диком...», «Утес», «Три пальмы»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  <w:r w:rsidR="00210731" w:rsidRPr="00D82CF8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pt;height:25pt"/>
        </w:pic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42" w:hanging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«Хорь и Калиныч»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4" w:right="4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Стихотворения «Листья», «Неохотно и несмело...».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«Ель рукавом мне тропинку завесила...», «Опять незримые усилья...», «Еще майская ночь», «Учись у них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у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дуба, у березы...».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4" w:right="18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поэма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«Дедушка».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0" w:right="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«Железная дорога».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8" w:righ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28" w:firstLine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8" w:right="18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«Человек на часах».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 и герои рассказа. Нравственные проблемы в рассказе и пути их решения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4" w:right="10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«Толстый и тонкий».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Юмор (развитие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708" w:right="922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 природа в  стихотворениях русских поэтов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горам две хмурых тучи...», «Посмотри, какая мгла...»;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«Весна, весна! Как воздух чист...», «Чудный град...»;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«Где гнутся над нутом лозы...».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Лирика как род литературы развитие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 РУССКОЙ  ЛИТЕРАТУРЫ  XX  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И. Куприн.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«Чудесный доктор»: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герой и прототип. Краткий рассказ о писателе. Реальная основа и содержание рассказа. Образ главного героя. Герой и его прототип Н. И. Пирогов. «Чудесный доктор» как рождественский рассказ. Тема служения людям. Смысл названия рассказа. Понятие о рождественском рассказе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«Алые паруса».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Великой  Отечественной  войне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Алеша, дороги Смоленщины...»;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И. Рыленков.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«Бой шел всю ночь...»;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4" w:right="4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«Конь с розовой гривой».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Речевая характеристика героя.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«Уроки французского».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М. Шукшин.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«Критики»: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0" w:right="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«Тринадцатый подвиг Геракла».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0" w:right="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 природа в русской поэзии XX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4" w:right="96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«Мелколесье. Степь и дали...», «Пороша»;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А..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Ахматова. 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4" w:right="150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Тукай.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«Родная деревня», «Книга».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сердце»,«радостная душа»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Кулиев.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беда…», «Каким бы ни был малым мой народ…».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Древней Греции. 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Подвиги Геракла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«Скотный двор царя Авгия», «Яблоки Гесперид».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Геродот.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Миф. Отличие мифа от сказки.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Гомере.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«Одиссея», «Илиада»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героическом эпосе (начальные    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8" w:right="4"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«Перчатка».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Проспер Мериме.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«Маттео Фальконе».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«Маленький принц»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«Петр и плотник».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Былины.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«Вольга и Микула Селянинович».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«Садко».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былины, Поэтичность. Своеобразие былинного стиха.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«Калевала» —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Героический эпос, афористические жанры фольклора. Пословицы, поговорки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(отрывок),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Петре и ФевронииМуромских».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и верности.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Поучение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Летопись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Уверенность Ломоносова в будущем русской науки и ее творцов. Патриотизм. Призыв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миру. Признание труда, деяний на благо Родины важнейшей чертой гражданина.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Ода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«Река времен в своем стремленьи...», «На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птичку...», «Признание».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«Полтава» («Полтавский бой»), «Медный всадник»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волн...»),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вещем Олеге».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Мастерство в изображении Полтавской битвы, прославление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мужества и отваги русских солдат. Выражение чувства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к Родине. Сопоставление полководцев (Петра I и Карла XII). Авторское отношение к героям. Летописныйисточник «Песни о вещем Олеге». Особенности композиции. Своеобразие языка. Смысл сопоставления Олега и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волхва. Художественное воспроизведение быта и нравов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 Руси.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Баллада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«Борис Годунов»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(сцена вЧудовом монастыре).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«Станционный смотритель».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«Песня про царя Ивана Васильевича, молодого опричника и удалого купца Калашникова».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обисторическомпрошлом Руси. Картины быта XVI века, их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для понимания характеров и идеи поэмы.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столкновения Калашникова с Кирибеевичем и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Иваном Грозным. Защита Калашниковым человеческого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 его готовность стоять за правду до конца.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поэмы. Авторское отношение к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нива...», «Молитва», «Ангел».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сил, связанное с красотой природы и ее проявлений.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«Молитва» («В минуту жизни трудную...») — готовность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ринуться навстречу знакомым гармоничным звукам,символизирующим ожидаемое счастье на земле.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Фольклоризм литературы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«Тарас Бульба».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«Бирюк».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язык».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 духовная опора человека.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«Близнецы», «Два богача».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Нравственность и человеческие взаимоотношения.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в прозе.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«Русские женщины»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(«Княгиня Трубецкая»),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(развитие понятия). Трехсложные размеры стиха (развитие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баллады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Шибанов»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«Михайло Репнин».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«рыцарства», противостоящего самовластию.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Баллада (развитие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прокормил».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Осуждение покорности мужика. Сатира в «Повести...».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«Дикий помещик».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чтения.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Гротеск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повести: «Классы», «Наталья Савишна», «Маman» и др. Взаимоотношения детей и взрослых. Проявления чувств героя, беспощадность к себе, анализ собственных поступков.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Автобиографическое художественное произведение (развитие понятия). Герой- повествователь (развитие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«Хамелеон».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«Злоумышленник», «Размазня».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и юмор как формы комического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край!»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«Приход весны»;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«Родина»;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«Цифры».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рассказа: сложность взаимопонимания детей и взрослых.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«Лапти».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«Старуха Изергиль» («Легенда о Данко»).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теме и идее произведения (начальные представления). Портрет как средство характеристики героя.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«Кусака».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поэзии в жизни человека и общества. Своеобразие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стихотворного ритма, словотворчество Маяковского.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«Хорошее отношение к лошадям».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«Юшка».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прекрасном и яростном мире».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«Июль», «Никого не будет в доме...».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«Снега потемнеют синие...», «Июль — макушка лета...», «На дне моейжизни...».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 человека и народа.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герой (развитие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Публицистика. Интервью как жанр публицистики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чем плачут лошади».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традиции.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«Кукла»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(«Акимыч»),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«Живое пламя».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«Тихое утро».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Лихачев.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«Земля родная»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Публицистика (развитие представлений). Мемуары как публицистический жанр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«Беда».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собственном восприятии окружающего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Есенин, Н. Заболоцкий, Н. Рубцов).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на слова русских поэтов XX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Вертинский.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«Доченьки»;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Гофф.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«Русское поле»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Окуджава.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смоленской дороге...».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«Дары волхвов».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жанра хокку (хайку).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«Честная бедность».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 - поэтический характер произведения.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кончил жизни путь, герой!».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Родины.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мире русской народной песни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(лирические, исторические песни).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Отражение жизни народа в народной песне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Частушки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Предания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исторический жанр русской народной прозы.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Пугачеве», «О покорении Сибири Ермаком...».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«Жития Александра Невского».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«Шемякин суд».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действительных и вымышленных событий — главное новшество литературы XVII в.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«Недоросль»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классицизме. Основныеправилаклассицизма в драматическом произведении.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.Андреевич Крылов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Поэт и мудрец. Язвительный сатирик и баснописец.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«Обоз».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Басня. Мораль. Аллегория (развитие представлении).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Федорович Рылеев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Автор сатир и дум. Оценка дум современниками.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«Смерть Ермака».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 (9 ч)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 содержания стихотворения — зарисовка природы, отклик на десятилетие восстания декабристов.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«К***»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(«Я помню чудное мгновенье...»). Обогащение любовной лирики мотивами пробуждения души к творчеству.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«19 октября».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Пугачева»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«Капитанская дочка».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«Мцыри».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«Ревизор».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«Шинель».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 «маленького человека» в литературе. Потеря Акакием Акакиевичем Башмач-киным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И.С. Тургенев как пропагандист русской литературы в Европе.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«Певцы».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М.Е. Салтыков-Щедрин - писатель, редактор, издатель.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одного города»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(отрывок). Художественно-политическая сатира на современные писателю порядки. Ирония писателя-гражданина, бичующего основанный на бесправии народа 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строй. Гротескные образы градоначальников. Пародия на официальные исторические сочинения.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«Старый гений».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 (развитие представлений). Художественная деталь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бала».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в. (обзор)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«Цветы последние милей...»;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«Осень»;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 Тютчев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«Осенний вечер»;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Фет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«Первый ландыш»;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Майков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«Поле зыблется цветами...».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Поэтическое изображение родной природы и выражение авторского настроения, миросозерцания.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 (2 ч)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любви»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трилогии). История о любви и упущенном счастье.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«Куст сирени».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Сюжет и фабула.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«Россия».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тема в стихотворении, ее современное звучание и смысл.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«Пугачев».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Шмелев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 (детство, юность, начало творческого пути).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«Как я стал писателем».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Мемуарная литература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«Сатирикон».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Тэффи, О. Дымов, А.Т. .Аверченко, </w:t>
      </w:r>
      <w:r w:rsidRPr="00D82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Всеобщая история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обработанная “Сатириконом”».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Сатира, сатирические приемы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«Жизнь и воротник».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рассказы писательницы (для внеклассного чтения). Сатира и юмор в рассказе.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Михайлович Зощенко.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болезни».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рассказы писателя (для внеклассного чтения). Сатира и юмор в рассказе.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«Пенсне».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«Василий Теркин».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1941—1945 гг. (обзор)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в изображении боевых подвигов народа и военных будней. Героизм воинов, защищавших свою Родину.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«Катюша», «Враги сожгли родную хату»;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Б.Ш. Окуджава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«Песенка о пехоте», «Здесь птицы не поют...»;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Фатьянов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«Соловьи»;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Л.И. Ошанин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«Дороги»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«Фотография, на которой меня нет».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Герой-повествователь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 (обзор)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И.Ф. Анненский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«Снег»;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Д.С. Мережковский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«Родное», «Не надо звуков»;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«Вечер на Оке», «Уступи мне, скворец, уголок...»;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Рубцов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русского зарубежья об оставленной ими Родине.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Оцуп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трудно без России...» (отрывок);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З.Н. Гиппиус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«Знайте!», «Так и есть»;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«Бабьелето»;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птицы есть гнездо...».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и индивидуальное в произведениях поэтов русского зарубежья о Родине.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Изобразительно-выразительные средства языка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«Ромео и Джульетта».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«Ее глаза на звезды не похожи...», «Увы, мой стих не блещет новизной...».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«Мещанин во дворянстве»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Классицизм. Комедия (развитие понятии).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«Айвенго».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Исторический роман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«Слово о полку Игореве»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 Метафорическая природа художественного образа. Исторический процесс.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в. Гражданский пафос русского классицизма.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Ученый, поэт, реформатор русского литературного языка и стиха.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«Вечернее размышление о Божием Величестве при случае великого северного сияния», «Ода на день восшествия на Всероссийский престол Ее Величества государыни императрицы Елисаветы Петровны 1747 года»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Прославление Родины, мира, науки и просвещения в произведениях М.В. Ломоносова.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Ода как жанр лирической поэзии.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«Властителя и судиям»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несправедливости сильных мира сего. «Высокий» слог и ораторские, декламационные интонации.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«Памятник»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Традиции Горация. Мысль о бессмертии поэта. «Забавный русский слог» Державина и его особенности. Опенка в стихотворении собственного поэтического новаторства. Тема поэта и поэзии в творчестве Г.Р. Державина.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 (развитие представлений). Черты «высокого» стиля в лирике.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Романтический образ моря.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«Невыразимое»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выразимого. Возможности поэтического языка и трудности, встающие на пути поэта. Отношение романтика к слову.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«Светлана»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представлении). Фольклоризм литературы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«Горе от ума»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человека» в русской литературе. Своеобразие любовной интриги. Образ фамусовской Москвы. Художественная роль внесценических персонажей. Образность и афористичность языка. Мастерство драматурга в создании речевых характеристик действуюших лиц. Конкретно-историческое и общечеловеческое в произведении. Необычность развязки, смысл финала комедии. Критика о пьесе Грибоедова.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Чаадаеву», «К морю», «Пророк», «Анчар», «На холмах Грузии лежит ночная мгла…», «Я вас любил; любовь еще, быть может», «Бесы», «Я памятник себе воздвиг нерукотворный», «Два чувства дивно близки нам…»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Многообразие тем, жанров, мотивов лирики А.С.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«Евгений Онегин»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Обзор содержания. «Евгений Онегин» - роман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– нравственный идеал А.С.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А.А. Григорьев; «почвенники» - Ф.М. Достоевский; философская критика начала XX в.; писательские оценки).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 Психологизм изображения (начальные представления).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«Герой нашего времени»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- «самый любопытный предмет своих наблюдений» (В.Г. Белинский). Печорин и Максим Максимыч. Печорин и доктор Вернер. Печорин и Грушницкий. Печорин и Вера. Печорин и Мери. Печорин и «ундина».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«Фаталист»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ее философско-композиционное значение. Споры о романтизме и реализме романа.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М.Ю. Лермонтова и «Герой нашего времени» в критике В.Г. Белинского.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лермонтовской поэзии. Тема Родины, поэта и поэзии.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Психологический роман (развитие представлений). Романтический герой (развитие представлении), романтизм, реализм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«Мертвые души»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создания. Смысл названия поэмы. Система образов. Мертвые и живые души. Чичиков - «приобретатель», новый герой эпохи. Поэма о величии России. Первоначальный замысел и идея Н.В.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проповеднику. Поэма в оценках Белинского. Ответ Н.В. Гоголя на критику В.Г. Белинского.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 и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«Белые ночи»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Ф.М. Достоевского.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Повесть (развитие представлений). Психологизм литературы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«Тоска», «Смерть чиновника»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Истинные и ложные ценности героев рассказа. Рассказ «Смерть чиновника» - эволюция образа «маленького человека» в русской литературе XIX в. Чеховское отношение к «маленькому человеку». Боль и негодование автора. Рассказ «Тоска» - тема одиночества в многолюдном городе.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ХХ ВЕКА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ХХ в. ( обзор)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ХХ в. Из русской прозы ХХ в. Беседа о разнообразии видов и жанров прозаических произведений ХХ в., о ведущих прозаиках России.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«Темные аллеи»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Печальная история любви людей из разных социальных слоев. «Поэзия» и «проза» русской усадьбы. Лиризм повествования.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Психологизм литературы (развитие представлений). Роль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детали в характеристике героя.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Характеристика сюжета рассказа, его тематики, проблематики, идейно-эмоционального содержания, составление плана характеристики героя по плану (в том числе сравнительная).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«Собачье сердце»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«шариковщины», «швондерства». Поэтика Булгакова-сатирика. Прием гротеска в повести.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человека»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«Матренин двор». Образ праведницы. Трагизм судьбы героини. Жизненная основа притчи.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ХХ века (обзор)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Поэзия Серебряного века. Общий обзор.Многообразие направлений, жанров, видов лирической поэзии. Вершинные направления русской поэзии ХХ в.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«Ветер принес издалёка…», «О, весна без конца и без краю…», «О, я хочу безумно жить…», цикл «Родина»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Высокие идеалы и предчувствие перемен. Трагедия поэта в «страшном мире». Глубокое, проникновенное чувство Родины. Своеобразие лирических интонаций А.А. Блока. Образы и ритмы поэзии. Образ Родины в поэзии А.А. Блока.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герой. Тематика и проблематика лирических произведений (развитие представлений). Виды рифм. Способы рифмовки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«Вот уж вечер…», «Не жалею, не зову, не плачу…», «Край ты мой заброшенный…», «Гой ты, Русь моя родная…», «Нивы сжаты, рощи голы…», «Разбуди меня завтра рано…», «Отговорила роща золотая…»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Народно-песенная основа произведений поэта. Сквозные образы в лирике С.А. Есенина. Тема России – главная в есенинской поэзии. Олицетворение как основной художественный прием. Своеобразие метафор и сравнений.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Образность языка лирики С.А. Есенина (развитие представлений). Виды рифм. Способы рифмовки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«Послушайте!», «А вы могли бы?», «Люблю»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(отрывок) и другие стихотворения по выбору учителя и учащихся. Новаторство Маяковского-поэта. Своеобразие стиха, ритма, словотворчества. В.В. Маяковский о труде поэта.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Система стихосложения (развитие представлений). Виды рифм. Способы рифмовки (углубление понятий).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«Идешь, на меня похожий…», «Бабушке», «Мне нравится, что вы больны не мной…», «Стихи Блоку», «Откуда такая нежность?..», «Родина», «Стихи о Мосте»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о поэзии, о любви. Особенности поэтики М. И. Цветаевой. Традиции и </w:t>
      </w: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новаторство в творческих поисках поэта.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Литературные традиции. Лирический герой. Экспрессия чувства (развитие представлений). Виды рифм. Способы рифмовки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не ищу гармонии в природе…», «Где-то в поле возле Магадана…», «Можжевеловый куст», «О красоте человеческих лиц», «Завещание»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о человеке и природе. Философская глубина обобщения поэта-мыслителя.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Виды рифм. Способы рифмовки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«Четки», «Белая стая», «Пушкин», «Подорожник», «Аnnо Domini», «Тростник», «Ветер войны»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Трагические интонации в любовной лирике А.А. Ахматовой. Стихотворения о любви, о поэте и поэзии. Особенности поэтики стихотворений А.А. Ахматовой.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понятия). Виды рифм. Способы рифмовки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«Красавица моя, вся стать…», «Перемена», «Весна в лесу», «Во всем мне хочется дойти до самой сути…», «Быть знаменитым некрасиво…». Философская глубина лирики Б.Л. Пастернака. Одухотворенная предметность поэзии Б.Л. Пастернака. Приобщение вечных тем к современности в стихах о природе и любви.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Лирическое стихотворение (развитие представлений). Виды рифм. Способы рифмовки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«Урожай», «Весенние строчки», «Я убит подо Ржевом»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о Родине, о природе. Интонация и стиль стихотворений.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и романсы на стихи поэтов XIX – ХХ вв. (обзор)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 «Певец»; М.Ю. Лермонтов «Отчего»; В.А. Соллоryб «Серенада»; Н.А. Некрасов «Тройка»; Е.А. Баратынский «Разуверение»; Ф.И. Тютчев «К.Б.»; А.К. Толстой «Средь шумного бала, случайно…»; А.А. Фет «Я тебе ничего не скажу…»; А.А. Сурков «Бьется в тесной печурке огонь…»; К.М. Симонов «Жди меня, и я вернусь…»; Н.А. Заболоцкий «Признание» 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Античная лирика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воздвиг памятник…»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 Державина и А.С. Пушкина.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Античная ода (развитие представлений).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«Божественная комедия»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понятии).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Характеристика гуманизма эпохи Возрождения.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«Гамлет»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(сцены первой (3-й акт), сцены четвертой (4-й акт). «Гамлет» -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У. Шекспир и русская литература.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Характеристика особенностей эпохи Просвещения.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«Фауст»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(«Пролог на небесах», «У городских ворот», «Кабинет Фауста», «Сад», «Ночь.Улица перед домом Гретхен», «Тюрьма», последний монолог Фауста из второй части трагедии). «Фауст» - философская трагедия эпохи Просвещения. Сюжет и композиция </w:t>
      </w:r>
      <w:r w:rsidRPr="00D82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н Гретхен. Итоговый смысл великой трагедии -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Проект.</w:t>
      </w:r>
    </w:p>
    <w:p w:rsidR="0071458D" w:rsidRPr="00D82CF8" w:rsidRDefault="0071458D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Драматическая поэма (углубление понятия).</w:t>
      </w:r>
    </w:p>
    <w:p w:rsidR="00A6469C" w:rsidRPr="00D82CF8" w:rsidRDefault="00A6469C" w:rsidP="00D82C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1A6" w:rsidRPr="00D82CF8" w:rsidRDefault="002741A6" w:rsidP="00D8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2741A6" w:rsidRPr="00D82CF8" w:rsidRDefault="00210731" w:rsidP="00D8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класс (34 </w:t>
      </w:r>
      <w:r w:rsidR="002741A6"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6662"/>
        <w:gridCol w:w="1985"/>
      </w:tblGrid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 XVIII 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 XIX 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ПОЭТЫ XIX ВЕКА О РОДИНЕ И РОДНОЙ ПРИРОДЕ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ХХ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О РОДИНЕ И РОДНОЙ ПРИРОДЕ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«РАДИ ЖИЗНИ НА ЗЕМЛЕ»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ПИСАТЕЛИ УЛЫБАЮТСЯ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C177DB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41A6" w:rsidRPr="00D82CF8" w:rsidTr="002741A6">
        <w:trPr>
          <w:tblCellSpacing w:w="15" w:type="dxa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78E1"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2741A6" w:rsidRPr="00D82CF8" w:rsidRDefault="00210731" w:rsidP="00D8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класс (68 </w:t>
      </w:r>
      <w:r w:rsidR="002741A6"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6723"/>
        <w:gridCol w:w="1985"/>
      </w:tblGrid>
      <w:tr w:rsidR="002741A6" w:rsidRPr="00D82CF8" w:rsidTr="002741A6">
        <w:trPr>
          <w:trHeight w:val="9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B78E1" w:rsidRPr="00D82CF8" w:rsidTr="002741A6">
        <w:trPr>
          <w:trHeight w:val="9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78E1" w:rsidRPr="00D82CF8" w:rsidRDefault="00DB78E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78E1" w:rsidRPr="00D82CF8" w:rsidRDefault="00DB78E1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8E1" w:rsidRPr="00D82CF8" w:rsidRDefault="00DB78E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B78E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B78E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B78E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B78E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ПРИРОДА В ЛИРИКЕ ПОЭТОВ XIX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B78E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B78E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41A6" w:rsidRPr="00D82CF8" w:rsidTr="002741A6">
        <w:trPr>
          <w:trHeight w:val="9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B78E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2741A6" w:rsidRPr="00D82CF8" w:rsidRDefault="00210731" w:rsidP="00D8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(68</w:t>
      </w:r>
      <w:r w:rsidR="002741A6"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6783"/>
        <w:gridCol w:w="1985"/>
      </w:tblGrid>
      <w:tr w:rsidR="002741A6" w:rsidRPr="00D82CF8" w:rsidTr="002741A6">
        <w:trPr>
          <w:trHeight w:val="75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D7A94" w:rsidRPr="00D82CF8" w:rsidTr="002741A6">
        <w:trPr>
          <w:trHeight w:val="75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A94" w:rsidRPr="00D82CF8" w:rsidRDefault="008D7A94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A94" w:rsidRPr="00D82CF8" w:rsidRDefault="008D7A94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A94" w:rsidRPr="00D82CF8" w:rsidRDefault="008D7A94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</w:tr>
      <w:tr w:rsidR="002741A6" w:rsidRPr="00D82CF8" w:rsidTr="002741A6">
        <w:trPr>
          <w:trHeight w:val="90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8D7A94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</w:t>
            </w:r>
          </w:p>
        </w:tc>
      </w:tr>
      <w:tr w:rsidR="002741A6" w:rsidRPr="00D82CF8" w:rsidTr="002741A6">
        <w:trPr>
          <w:trHeight w:val="90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8D7A94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741A6"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8D7A94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</w:tr>
      <w:tr w:rsidR="002741A6" w:rsidRPr="00D82CF8" w:rsidTr="002741A6">
        <w:trPr>
          <w:trHeight w:val="90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8D7A94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2741A6"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2741A6" w:rsidRPr="00D82CF8" w:rsidTr="002741A6">
        <w:trPr>
          <w:trHeight w:val="90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8D7A94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2741A6"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2741A6" w:rsidRPr="00D82CF8" w:rsidTr="002741A6">
        <w:trPr>
          <w:trHeight w:val="90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8D7A94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741A6"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2741A6" w:rsidRPr="00D82CF8" w:rsidTr="002741A6">
        <w:trPr>
          <w:trHeight w:val="75"/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8D7A94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</w:t>
            </w:r>
          </w:p>
        </w:tc>
      </w:tr>
    </w:tbl>
    <w:p w:rsidR="002741A6" w:rsidRPr="00D82CF8" w:rsidRDefault="00210731" w:rsidP="00D8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класс (68 </w:t>
      </w:r>
      <w:r w:rsidR="002741A6"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6723"/>
        <w:gridCol w:w="1985"/>
      </w:tblGrid>
      <w:tr w:rsidR="002741A6" w:rsidRPr="00D82CF8" w:rsidTr="002741A6">
        <w:trPr>
          <w:trHeight w:val="9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7F29" w:rsidRPr="00D82CF8" w:rsidTr="002741A6">
        <w:trPr>
          <w:trHeight w:val="9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F29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F29" w:rsidRPr="00D82CF8" w:rsidRDefault="00BE7F29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F29" w:rsidRPr="00D82CF8" w:rsidRDefault="00210731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41A6" w:rsidRPr="00D82CF8" w:rsidTr="002741A6">
        <w:trPr>
          <w:trHeight w:val="12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741A6" w:rsidRPr="00D82CF8" w:rsidTr="002741A6">
        <w:trPr>
          <w:trHeight w:val="9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2741A6" w:rsidRPr="00D82CF8" w:rsidRDefault="002741A6" w:rsidP="00D82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(105ч)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6723"/>
        <w:gridCol w:w="1985"/>
      </w:tblGrid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2741A6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2373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373" w:rsidRPr="00D82CF8" w:rsidRDefault="00BE2373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373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373" w:rsidRPr="00D82CF8" w:rsidRDefault="00BE2373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41A6" w:rsidRPr="00D82CF8" w:rsidTr="002741A6">
        <w:trPr>
          <w:trHeight w:val="12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2373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741A6" w:rsidRPr="00D82CF8" w:rsidTr="002741A6">
        <w:trPr>
          <w:trHeight w:val="12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2373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XVIII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41A6" w:rsidRPr="00D82CF8" w:rsidTr="002741A6">
        <w:trPr>
          <w:trHeight w:val="120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2373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XIX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2741A6" w:rsidRPr="00D82CF8" w:rsidTr="002741A6">
        <w:trPr>
          <w:trHeight w:val="13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2373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ЛИТЕРАТУРА XX ВЕКА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2741A6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BE2373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41A6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A6" w:rsidRPr="00D82CF8" w:rsidRDefault="00BE7F29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E2373" w:rsidRPr="00D82CF8" w:rsidTr="002741A6">
        <w:trPr>
          <w:trHeight w:val="105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373" w:rsidRPr="00D82CF8" w:rsidRDefault="00BE2373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2373" w:rsidRPr="00D82CF8" w:rsidRDefault="00D82CF8" w:rsidP="00D82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373" w:rsidRPr="00D82CF8" w:rsidRDefault="00BE2373" w:rsidP="00D8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2741A6" w:rsidRPr="00D82CF8" w:rsidRDefault="002741A6" w:rsidP="00D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41A6" w:rsidRPr="00D82CF8" w:rsidSect="002E162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FE" w:rsidRDefault="00CF74FE" w:rsidP="00D82CF8">
      <w:pPr>
        <w:spacing w:after="0" w:line="240" w:lineRule="auto"/>
      </w:pPr>
      <w:r>
        <w:separator/>
      </w:r>
    </w:p>
  </w:endnote>
  <w:endnote w:type="continuationSeparator" w:id="0">
    <w:p w:rsidR="00CF74FE" w:rsidRDefault="00CF74FE" w:rsidP="00D8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29068"/>
      <w:docPartObj>
        <w:docPartGallery w:val="Page Numbers (Bottom of Page)"/>
        <w:docPartUnique/>
      </w:docPartObj>
    </w:sdtPr>
    <w:sdtContent>
      <w:p w:rsidR="00D82CF8" w:rsidRDefault="00D82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2CF8" w:rsidRDefault="00D82C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FE" w:rsidRDefault="00CF74FE" w:rsidP="00D82CF8">
      <w:pPr>
        <w:spacing w:after="0" w:line="240" w:lineRule="auto"/>
      </w:pPr>
      <w:r>
        <w:separator/>
      </w:r>
    </w:p>
  </w:footnote>
  <w:footnote w:type="continuationSeparator" w:id="0">
    <w:p w:rsidR="00CF74FE" w:rsidRDefault="00CF74FE" w:rsidP="00D8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C2713"/>
    <w:multiLevelType w:val="hybridMultilevel"/>
    <w:tmpl w:val="010A287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89823A4"/>
    <w:multiLevelType w:val="hybridMultilevel"/>
    <w:tmpl w:val="083C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62A"/>
    <w:rsid w:val="000E669C"/>
    <w:rsid w:val="00210731"/>
    <w:rsid w:val="0025266D"/>
    <w:rsid w:val="002741A6"/>
    <w:rsid w:val="002C52B9"/>
    <w:rsid w:val="002D72EE"/>
    <w:rsid w:val="002E162A"/>
    <w:rsid w:val="0050496B"/>
    <w:rsid w:val="00696836"/>
    <w:rsid w:val="0071458D"/>
    <w:rsid w:val="008D7A94"/>
    <w:rsid w:val="00901D1A"/>
    <w:rsid w:val="00A6469C"/>
    <w:rsid w:val="00AF398C"/>
    <w:rsid w:val="00B80B76"/>
    <w:rsid w:val="00BE2373"/>
    <w:rsid w:val="00BE7F29"/>
    <w:rsid w:val="00C177DB"/>
    <w:rsid w:val="00CF74FE"/>
    <w:rsid w:val="00D82CF8"/>
    <w:rsid w:val="00D82DF9"/>
    <w:rsid w:val="00DB78E1"/>
    <w:rsid w:val="00D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ABBE"/>
  <w15:docId w15:val="{4B9D570C-C3BB-4C2C-913E-C74A05C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901D1A"/>
  </w:style>
  <w:style w:type="character" w:customStyle="1" w:styleId="a3">
    <w:name w:val="_"/>
    <w:basedOn w:val="a0"/>
    <w:rsid w:val="00901D1A"/>
  </w:style>
  <w:style w:type="character" w:customStyle="1" w:styleId="ff6">
    <w:name w:val="ff6"/>
    <w:basedOn w:val="a0"/>
    <w:rsid w:val="00901D1A"/>
  </w:style>
  <w:style w:type="character" w:customStyle="1" w:styleId="ff2">
    <w:name w:val="ff2"/>
    <w:basedOn w:val="a0"/>
    <w:rsid w:val="00901D1A"/>
  </w:style>
  <w:style w:type="character" w:customStyle="1" w:styleId="ff1">
    <w:name w:val="ff1"/>
    <w:basedOn w:val="a0"/>
    <w:rsid w:val="00901D1A"/>
  </w:style>
  <w:style w:type="character" w:customStyle="1" w:styleId="ff9">
    <w:name w:val="ff9"/>
    <w:basedOn w:val="a0"/>
    <w:rsid w:val="00901D1A"/>
  </w:style>
  <w:style w:type="paragraph" w:styleId="a4">
    <w:name w:val="List Paragraph"/>
    <w:basedOn w:val="a"/>
    <w:uiPriority w:val="34"/>
    <w:qFormat/>
    <w:rsid w:val="002C52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1458D"/>
  </w:style>
  <w:style w:type="paragraph" w:customStyle="1" w:styleId="c7">
    <w:name w:val="c7"/>
    <w:basedOn w:val="a"/>
    <w:rsid w:val="0071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1458D"/>
  </w:style>
  <w:style w:type="character" w:customStyle="1" w:styleId="c1">
    <w:name w:val="c1"/>
    <w:basedOn w:val="a0"/>
    <w:rsid w:val="0071458D"/>
  </w:style>
  <w:style w:type="character" w:customStyle="1" w:styleId="c26">
    <w:name w:val="c26"/>
    <w:basedOn w:val="a0"/>
    <w:rsid w:val="0071458D"/>
  </w:style>
  <w:style w:type="character" w:customStyle="1" w:styleId="c27">
    <w:name w:val="c27"/>
    <w:basedOn w:val="a0"/>
    <w:rsid w:val="0071458D"/>
  </w:style>
  <w:style w:type="character" w:customStyle="1" w:styleId="c4">
    <w:name w:val="c4"/>
    <w:basedOn w:val="a0"/>
    <w:rsid w:val="0071458D"/>
  </w:style>
  <w:style w:type="paragraph" w:styleId="a6">
    <w:name w:val="No Spacing"/>
    <w:uiPriority w:val="1"/>
    <w:qFormat/>
    <w:rsid w:val="0025266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CF8"/>
  </w:style>
  <w:style w:type="paragraph" w:styleId="a9">
    <w:name w:val="footer"/>
    <w:basedOn w:val="a"/>
    <w:link w:val="aa"/>
    <w:uiPriority w:val="99"/>
    <w:unhideWhenUsed/>
    <w:rsid w:val="00D8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BFE3-EA00-43FC-85C1-47B506DB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26</Pages>
  <Words>12037</Words>
  <Characters>68613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Овсянникова Елена Александровна</cp:lastModifiedBy>
  <cp:revision>8</cp:revision>
  <dcterms:created xsi:type="dcterms:W3CDTF">2019-08-30T17:25:00Z</dcterms:created>
  <dcterms:modified xsi:type="dcterms:W3CDTF">2020-07-11T23:32:00Z</dcterms:modified>
</cp:coreProperties>
</file>